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D9" w:rsidRPr="002C6034" w:rsidRDefault="003C77D9" w:rsidP="00647473">
      <w:pPr>
        <w:pStyle w:val="a9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3C77D9" w:rsidRPr="00845990" w:rsidRDefault="003C77D9" w:rsidP="00647473">
      <w:pPr>
        <w:pStyle w:val="a9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845990">
        <w:rPr>
          <w:rFonts w:ascii="Times New Roman" w:hAnsi="Times New Roman" w:cs="Times New Roman"/>
          <w:sz w:val="18"/>
          <w:szCs w:val="18"/>
          <w:lang w:val="ru-RU"/>
        </w:rPr>
        <w:t>Закон о регистрации иностранных предприятий-производителей пищевой продукции на импорт (Главное управление, приказ №145)</w:t>
      </w:r>
    </w:p>
    <w:p w:rsidR="003C77D9" w:rsidRPr="00845990" w:rsidRDefault="003C77D9" w:rsidP="00647473">
      <w:pPr>
        <w:pStyle w:val="a9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3C77D9" w:rsidRPr="00845990" w:rsidRDefault="003C77D9" w:rsidP="00647473">
      <w:pPr>
        <w:pStyle w:val="a9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845990">
        <w:rPr>
          <w:rFonts w:ascii="Times New Roman" w:hAnsi="Times New Roman" w:cs="Times New Roman"/>
          <w:sz w:val="18"/>
          <w:szCs w:val="18"/>
          <w:lang w:val="ru-RU"/>
        </w:rPr>
        <w:t>Источник: Государственный комитет по управлению и контролю за сертификацией и аккредитацией КНР</w:t>
      </w:r>
    </w:p>
    <w:p w:rsidR="003C77D9" w:rsidRPr="002C6034" w:rsidRDefault="003C77D9" w:rsidP="00647473">
      <w:pPr>
        <w:pStyle w:val="a9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3C77D9" w:rsidRPr="002C6034" w:rsidRDefault="003C77D9" w:rsidP="00647473">
      <w:pPr>
        <w:pStyle w:val="a9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3C77D9" w:rsidRPr="002C6034" w:rsidRDefault="003C77D9" w:rsidP="002C6034">
      <w:pPr>
        <w:pStyle w:val="12"/>
        <w:shd w:val="clear" w:color="auto" w:fill="auto"/>
        <w:spacing w:before="0"/>
        <w:ind w:left="20" w:right="60" w:firstLine="380"/>
        <w:rPr>
          <w:rFonts w:ascii="Times New Roman" w:hAnsi="Times New Roman" w:cs="Times New Roman"/>
          <w:lang w:val="ru-RU"/>
        </w:rPr>
      </w:pPr>
      <w:r w:rsidRPr="002C6034">
        <w:rPr>
          <w:rFonts w:ascii="Times New Roman" w:hAnsi="Times New Roman" w:cs="Times New Roman"/>
          <w:lang w:val="ru-RU"/>
        </w:rPr>
        <w:t>№145</w:t>
      </w:r>
    </w:p>
    <w:p w:rsidR="003C77D9" w:rsidRPr="007F5AFD" w:rsidRDefault="003C77D9">
      <w:pPr>
        <w:pStyle w:val="12"/>
        <w:shd w:val="clear" w:color="auto" w:fill="auto"/>
        <w:spacing w:before="0"/>
        <w:ind w:left="20" w:right="60" w:firstLine="380"/>
        <w:jc w:val="both"/>
        <w:rPr>
          <w:rFonts w:ascii="Times New Roman" w:hAnsi="Times New Roman" w:cs="Times New Roman"/>
          <w:lang w:val="ru-RU"/>
        </w:rPr>
      </w:pPr>
      <w:r w:rsidRPr="002C6034">
        <w:rPr>
          <w:rFonts w:ascii="Times New Roman" w:hAnsi="Times New Roman" w:cs="Times New Roman"/>
          <w:lang w:val="ru-RU"/>
        </w:rPr>
        <w:t>Публикуем</w:t>
      </w:r>
      <w:r>
        <w:rPr>
          <w:rFonts w:ascii="Times New Roman" w:hAnsi="Times New Roman" w:cs="Times New Roman"/>
          <w:lang w:val="ru-RU"/>
        </w:rPr>
        <w:t>ый</w:t>
      </w:r>
      <w:r w:rsidRPr="002C6034">
        <w:rPr>
          <w:rFonts w:ascii="Times New Roman" w:hAnsi="Times New Roman" w:cs="Times New Roman"/>
          <w:lang w:val="ru-RU"/>
        </w:rPr>
        <w:t xml:space="preserve"> ныне "</w:t>
      </w:r>
      <w:r>
        <w:rPr>
          <w:rFonts w:ascii="Times New Roman" w:hAnsi="Times New Roman" w:cs="Times New Roman"/>
          <w:lang w:val="ru-RU"/>
        </w:rPr>
        <w:t>Закон</w:t>
      </w:r>
      <w:r w:rsidRPr="002C6034">
        <w:rPr>
          <w:rFonts w:ascii="Times New Roman" w:hAnsi="Times New Roman" w:cs="Times New Roman"/>
          <w:lang w:val="ru-RU"/>
        </w:rPr>
        <w:t xml:space="preserve"> о регистрации иностранных предприятий</w:t>
      </w:r>
      <w:r>
        <w:rPr>
          <w:rFonts w:ascii="Times New Roman" w:hAnsi="Times New Roman" w:cs="Times New Roman"/>
          <w:lang w:val="ru-RU"/>
        </w:rPr>
        <w:t>-</w:t>
      </w:r>
      <w:r w:rsidRPr="002C6034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ителей</w:t>
      </w:r>
      <w:r w:rsidRPr="002C6034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2C6034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>и</w:t>
      </w:r>
      <w:r w:rsidRPr="002C6034">
        <w:rPr>
          <w:rFonts w:ascii="Times New Roman" w:hAnsi="Times New Roman" w:cs="Times New Roman"/>
          <w:lang w:val="ru-RU"/>
        </w:rPr>
        <w:t xml:space="preserve"> на импорт" был </w:t>
      </w:r>
      <w:r w:rsidRPr="007F5AFD">
        <w:rPr>
          <w:rFonts w:ascii="Times New Roman" w:hAnsi="Times New Roman" w:cs="Times New Roman"/>
          <w:lang w:val="ru-RU"/>
        </w:rPr>
        <w:t xml:space="preserve">рассмотрен 21.06.2011 на заседании </w:t>
      </w:r>
      <w:r w:rsidRPr="007F5AFD">
        <w:rPr>
          <w:rFonts w:ascii="Times New Roman" w:hAnsi="Times New Roman" w:cs="Times New Roman"/>
          <w:shd w:val="clear" w:color="auto" w:fill="FFFFFF"/>
          <w:lang w:val="ru-RU"/>
        </w:rPr>
        <w:t>Главного государственного управления по контролю качества, инспекции и карантину. Закон вступил в силу с 01.05.2012.</w:t>
      </w:r>
    </w:p>
    <w:p w:rsidR="003C77D9" w:rsidRPr="004372E7" w:rsidRDefault="003C77D9" w:rsidP="004372E7">
      <w:pPr>
        <w:pStyle w:val="12"/>
        <w:shd w:val="clear" w:color="auto" w:fill="auto"/>
        <w:spacing w:before="0"/>
        <w:ind w:left="20" w:right="60" w:firstLine="380"/>
        <w:rPr>
          <w:rFonts w:ascii="Times New Roman" w:hAnsi="Times New Roman" w:cs="Times New Roman"/>
          <w:lang w:val="ru-RU"/>
        </w:rPr>
      </w:pPr>
      <w:r w:rsidRPr="007F5AFD">
        <w:rPr>
          <w:rFonts w:ascii="Times New Roman" w:hAnsi="Times New Roman" w:cs="Times New Roman"/>
          <w:lang w:val="ru-RU"/>
        </w:rPr>
        <w:t>Глава управления</w:t>
      </w:r>
    </w:p>
    <w:p w:rsidR="003C77D9" w:rsidRPr="004372E7" w:rsidRDefault="003C77D9" w:rsidP="004372E7">
      <w:pPr>
        <w:pStyle w:val="12"/>
        <w:shd w:val="clear" w:color="auto" w:fill="auto"/>
        <w:spacing w:before="0"/>
        <w:ind w:left="20" w:right="60" w:firstLine="380"/>
        <w:jc w:val="right"/>
        <w:rPr>
          <w:rFonts w:ascii="Times New Roman" w:hAnsi="Times New Roman" w:cs="Times New Roman"/>
          <w:lang w:val="ru-RU"/>
        </w:rPr>
      </w:pPr>
      <w:r w:rsidRPr="004372E7">
        <w:rPr>
          <w:rFonts w:ascii="Times New Roman" w:hAnsi="Times New Roman" w:cs="Times New Roman"/>
          <w:lang w:val="ru-RU"/>
        </w:rPr>
        <w:t>22.03.2012г</w:t>
      </w:r>
    </w:p>
    <w:p w:rsidR="003C77D9" w:rsidRDefault="003C77D9">
      <w:pPr>
        <w:pStyle w:val="12"/>
        <w:shd w:val="clear" w:color="auto" w:fill="auto"/>
        <w:spacing w:before="0" w:after="128" w:line="200" w:lineRule="exact"/>
        <w:ind w:right="140"/>
        <w:rPr>
          <w:rFonts w:ascii="Calibri" w:hAnsi="Calibri"/>
          <w:lang w:val="ru-RU"/>
        </w:rPr>
      </w:pPr>
    </w:p>
    <w:p w:rsidR="003C77D9" w:rsidRPr="00B33AE7" w:rsidRDefault="003C77D9" w:rsidP="00B33AE7">
      <w:pPr>
        <w:pStyle w:val="a9"/>
        <w:jc w:val="center"/>
        <w:rPr>
          <w:rFonts w:ascii="Times New Roman" w:hAnsi="Times New Roman" w:cs="Times New Roman"/>
          <w:lang w:val="ru-RU"/>
        </w:rPr>
      </w:pPr>
      <w:r w:rsidRPr="00B33AE7">
        <w:rPr>
          <w:rFonts w:ascii="Times New Roman" w:hAnsi="Times New Roman" w:cs="Times New Roman"/>
          <w:lang w:val="ru-RU"/>
        </w:rPr>
        <w:t>Закон о регистрации иностранных предприятий</w:t>
      </w:r>
      <w:r>
        <w:rPr>
          <w:rFonts w:ascii="Times New Roman" w:hAnsi="Times New Roman" w:cs="Times New Roman"/>
          <w:lang w:val="ru-RU"/>
        </w:rPr>
        <w:t>-</w:t>
      </w:r>
      <w:r w:rsidRPr="00B33AE7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ителей</w:t>
      </w:r>
      <w:r w:rsidRPr="00B33AE7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B33AE7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>и</w:t>
      </w:r>
      <w:r w:rsidRPr="00B33AE7">
        <w:rPr>
          <w:rFonts w:ascii="Times New Roman" w:hAnsi="Times New Roman" w:cs="Times New Roman"/>
          <w:lang w:val="ru-RU"/>
        </w:rPr>
        <w:t xml:space="preserve"> на импорт</w:t>
      </w:r>
    </w:p>
    <w:p w:rsidR="003C77D9" w:rsidRDefault="003C77D9" w:rsidP="00B33AE7">
      <w:pPr>
        <w:pStyle w:val="12"/>
        <w:shd w:val="clear" w:color="auto" w:fill="auto"/>
        <w:spacing w:before="0" w:line="226" w:lineRule="exact"/>
        <w:ind w:firstLine="380"/>
        <w:rPr>
          <w:rFonts w:ascii="Times New Roman" w:hAnsi="Times New Roman" w:cs="Times New Roman"/>
          <w:lang w:val="ru-RU"/>
        </w:rPr>
      </w:pPr>
    </w:p>
    <w:p w:rsidR="003C77D9" w:rsidRPr="00634D1A" w:rsidRDefault="003C77D9" w:rsidP="00634D1A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Раздел </w:t>
      </w:r>
      <w:r w:rsidRPr="00634D1A">
        <w:rPr>
          <w:rFonts w:ascii="Times New Roman" w:hAnsi="Times New Roman" w:cs="Times New Roman"/>
          <w:b/>
          <w:bCs/>
          <w:lang w:val="ru-RU"/>
        </w:rPr>
        <w:t>1. Общие положения</w:t>
      </w:r>
    </w:p>
    <w:p w:rsidR="003C77D9" w:rsidRPr="007F5AFD" w:rsidRDefault="003C77D9" w:rsidP="00634D1A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Пункт </w:t>
      </w:r>
      <w:r w:rsidRPr="00634D1A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.</w:t>
      </w:r>
      <w:r w:rsidRPr="00634D1A">
        <w:rPr>
          <w:rFonts w:ascii="Times New Roman" w:hAnsi="Times New Roman" w:cs="Times New Roman"/>
          <w:lang w:val="ru-RU"/>
        </w:rPr>
        <w:t xml:space="preserve"> Данный закон составлен для усиления контроля над иностранными предприятиями</w:t>
      </w:r>
      <w:r>
        <w:rPr>
          <w:rFonts w:ascii="Times New Roman" w:hAnsi="Times New Roman" w:cs="Times New Roman"/>
          <w:lang w:val="ru-RU"/>
        </w:rPr>
        <w:t>-</w:t>
      </w:r>
      <w:r w:rsidRPr="00634D1A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ителями</w:t>
      </w:r>
      <w:r w:rsidRPr="00634D1A">
        <w:rPr>
          <w:rFonts w:ascii="Times New Roman" w:hAnsi="Times New Roman" w:cs="Times New Roman"/>
          <w:lang w:val="ru-RU"/>
        </w:rPr>
        <w:t xml:space="preserve"> импортируем</w:t>
      </w:r>
      <w:r>
        <w:rPr>
          <w:rFonts w:ascii="Times New Roman" w:hAnsi="Times New Roman" w:cs="Times New Roman"/>
          <w:lang w:val="ru-RU"/>
        </w:rPr>
        <w:t>ой</w:t>
      </w:r>
      <w:r w:rsidRPr="00634D1A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634D1A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>и. Данный закон составлен</w:t>
      </w:r>
      <w:r w:rsidRPr="00634D1A">
        <w:rPr>
          <w:rFonts w:ascii="Times New Roman" w:hAnsi="Times New Roman" w:cs="Times New Roman"/>
          <w:lang w:val="ru-RU"/>
        </w:rPr>
        <w:t xml:space="preserve"> на основании "Закона КНР о безопасности пищевых продуктов" и правилах его исполнения, "Закона КНР о проверке импортных и экспортных </w:t>
      </w:r>
      <w:r w:rsidRPr="007F5AFD">
        <w:rPr>
          <w:rFonts w:ascii="Times New Roman" w:hAnsi="Times New Roman" w:cs="Times New Roman"/>
          <w:lang w:val="ru-RU"/>
        </w:rPr>
        <w:t>товаров" и правилах его исполнения, а также других законов, положений административно-правовых норм.</w:t>
      </w:r>
    </w:p>
    <w:p w:rsidR="003C77D9" w:rsidRPr="007F5AFD" w:rsidRDefault="003C77D9" w:rsidP="00634D1A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7F5AFD">
        <w:rPr>
          <w:rFonts w:ascii="Times New Roman" w:hAnsi="Times New Roman" w:cs="Times New Roman"/>
          <w:lang w:val="ru-RU"/>
        </w:rPr>
        <w:t>Пункт 2. Данный закон применяется для контроля и регистрации иностранных предприятий, осуществляющих производство, обработку и хранение (далее именуемые "иностранные предприятия-производители пищевой продукции на импорт") пищевых продуктов</w:t>
      </w:r>
      <w:r w:rsidR="00AB0C04">
        <w:rPr>
          <w:rFonts w:ascii="Times New Roman" w:hAnsi="Times New Roman" w:cs="Times New Roman"/>
          <w:lang w:val="ru-RU"/>
        </w:rPr>
        <w:t>,</w:t>
      </w:r>
      <w:r w:rsidRPr="007F5AFD">
        <w:rPr>
          <w:rFonts w:ascii="Times New Roman" w:hAnsi="Times New Roman" w:cs="Times New Roman"/>
          <w:lang w:val="ru-RU"/>
        </w:rPr>
        <w:t xml:space="preserve"> экспортируемых в Китай.</w:t>
      </w:r>
    </w:p>
    <w:p w:rsidR="003C77D9" w:rsidRPr="007F5AFD" w:rsidRDefault="003C77D9" w:rsidP="00634D1A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7F5AFD">
        <w:rPr>
          <w:rFonts w:ascii="Times New Roman" w:hAnsi="Times New Roman" w:cs="Times New Roman"/>
          <w:lang w:val="ru-RU"/>
        </w:rPr>
        <w:t>Пункт 3. Главное государственное управление по контролю качества, инспекции и карантину (далее именуемое "Главное государственное управление по контролю качества") осуществляет единое управление процедурой регистрации иностранных предприятий производящие пищевую продукцию на импорт.</w:t>
      </w:r>
    </w:p>
    <w:p w:rsidR="003C77D9" w:rsidRPr="007F5AFD" w:rsidRDefault="003C77D9" w:rsidP="00E309BA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7F5AFD">
        <w:rPr>
          <w:rFonts w:ascii="Times New Roman" w:hAnsi="Times New Roman" w:cs="Times New Roman"/>
          <w:lang w:val="ru-RU"/>
        </w:rPr>
        <w:t>Государственный комитет по управлению и контролю за сертификацией и аккредитацией КНР (далее именуемый "Государственный комитет по сертификации и аккредитации") организует исполнение процедур по контролю и регистрации иностранных предприятий производящих пищевую продукцию на импорт.</w:t>
      </w:r>
    </w:p>
    <w:p w:rsidR="003C77D9" w:rsidRDefault="003C77D9" w:rsidP="00634D1A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7F5AFD">
        <w:rPr>
          <w:rFonts w:ascii="Times New Roman" w:hAnsi="Times New Roman" w:cs="Times New Roman"/>
          <w:lang w:val="ru-RU"/>
        </w:rPr>
        <w:t>Пункт 4. Ответственность за разработку и регулирование "Каталога зарегистрированных иностранных предприятий-производителей пищевой продукции на импорт" (далее именуемого "Каталог</w:t>
      </w:r>
      <w:r>
        <w:rPr>
          <w:rFonts w:ascii="Times New Roman" w:hAnsi="Times New Roman" w:cs="Times New Roman"/>
          <w:lang w:val="ru-RU"/>
        </w:rPr>
        <w:t>") берёт на себя Г</w:t>
      </w:r>
      <w:r w:rsidRPr="00197820">
        <w:rPr>
          <w:rFonts w:ascii="Times New Roman" w:hAnsi="Times New Roman" w:cs="Times New Roman"/>
          <w:lang w:val="ru-RU"/>
        </w:rPr>
        <w:t>осударственный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. Публикацией занимается </w:t>
      </w:r>
      <w:r w:rsidRPr="00197820">
        <w:rPr>
          <w:rFonts w:ascii="Times New Roman" w:hAnsi="Times New Roman" w:cs="Times New Roman"/>
          <w:lang w:val="ru-RU"/>
        </w:rPr>
        <w:t>Главное государственное управление по контролю качества</w:t>
      </w:r>
      <w:r>
        <w:rPr>
          <w:rFonts w:ascii="Times New Roman" w:hAnsi="Times New Roman" w:cs="Times New Roman"/>
          <w:lang w:val="ru-RU"/>
        </w:rPr>
        <w:t>.</w:t>
      </w:r>
    </w:p>
    <w:p w:rsidR="003C77D9" w:rsidRDefault="003C77D9" w:rsidP="00634D1A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Технические требования и процедуры оценки и проверки для регистрации различных групп продуктов в "Каталоге" дополнительно разрабатываются и публикуются Г</w:t>
      </w:r>
      <w:r w:rsidRPr="00197820">
        <w:rPr>
          <w:rFonts w:ascii="Times New Roman" w:hAnsi="Times New Roman" w:cs="Times New Roman"/>
          <w:lang w:val="ru-RU"/>
        </w:rPr>
        <w:t>осударственны</w:t>
      </w:r>
      <w:r>
        <w:rPr>
          <w:rFonts w:ascii="Times New Roman" w:hAnsi="Times New Roman" w:cs="Times New Roman"/>
          <w:lang w:val="ru-RU"/>
        </w:rPr>
        <w:t>м</w:t>
      </w:r>
      <w:r w:rsidRPr="00197820">
        <w:rPr>
          <w:rFonts w:ascii="Times New Roman" w:hAnsi="Times New Roman" w:cs="Times New Roman"/>
          <w:lang w:val="ru-RU"/>
        </w:rPr>
        <w:t xml:space="preserve"> комитет</w:t>
      </w:r>
      <w:r>
        <w:rPr>
          <w:rFonts w:ascii="Times New Roman" w:hAnsi="Times New Roman" w:cs="Times New Roman"/>
          <w:lang w:val="ru-RU"/>
        </w:rPr>
        <w:t xml:space="preserve">ом </w:t>
      </w:r>
      <w:r w:rsidRPr="00197820">
        <w:rPr>
          <w:rFonts w:ascii="Times New Roman" w:hAnsi="Times New Roman" w:cs="Times New Roman"/>
          <w:lang w:val="ru-RU"/>
        </w:rPr>
        <w:t>по сертификации и аккредитации</w:t>
      </w:r>
      <w:r>
        <w:rPr>
          <w:rFonts w:ascii="Times New Roman" w:hAnsi="Times New Roman" w:cs="Times New Roman"/>
          <w:lang w:val="ru-RU"/>
        </w:rPr>
        <w:t>.</w:t>
      </w:r>
    </w:p>
    <w:p w:rsidR="003C77D9" w:rsidRPr="00E309BA" w:rsidRDefault="003C77D9" w:rsidP="00634D1A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Пункт 5. Указанные в "Каталоге" пищевые продукты, производимые иностранными предприятиями, могут импортироваться только после прохождени</w:t>
      </w:r>
      <w:r w:rsidR="00571C1C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предприятием регистрации.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Раздел </w:t>
      </w:r>
      <w:r w:rsidRPr="00B33AE7">
        <w:rPr>
          <w:rFonts w:ascii="Times New Roman" w:hAnsi="Times New Roman" w:cs="Times New Roman"/>
          <w:b/>
          <w:bCs/>
          <w:lang w:val="ru-RU"/>
        </w:rPr>
        <w:t>2. Условия и процедура регистрации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Пункт 6. Условия регистрации </w:t>
      </w:r>
      <w:r w:rsidRPr="00506EB6">
        <w:rPr>
          <w:rFonts w:ascii="Times New Roman" w:hAnsi="Times New Roman" w:cs="Times New Roman"/>
          <w:lang w:val="ru-RU"/>
        </w:rPr>
        <w:t>иностранных предприятий</w:t>
      </w:r>
      <w:r>
        <w:rPr>
          <w:rFonts w:ascii="Times New Roman" w:hAnsi="Times New Roman" w:cs="Times New Roman"/>
          <w:lang w:val="ru-RU"/>
        </w:rPr>
        <w:t>-</w:t>
      </w:r>
      <w:r w:rsidRPr="00506EB6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ителей</w:t>
      </w:r>
      <w:r w:rsidRPr="00506EB6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506EB6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>и</w:t>
      </w:r>
      <w:r w:rsidRPr="00506EB6">
        <w:rPr>
          <w:rFonts w:ascii="Times New Roman" w:hAnsi="Times New Roman" w:cs="Times New Roman"/>
          <w:lang w:val="ru-RU"/>
        </w:rPr>
        <w:t xml:space="preserve"> на импорт</w:t>
      </w:r>
      <w:r>
        <w:rPr>
          <w:rFonts w:ascii="Times New Roman" w:hAnsi="Times New Roman" w:cs="Times New Roman"/>
          <w:lang w:val="ru-RU"/>
        </w:rPr>
        <w:t>:</w:t>
      </w:r>
    </w:p>
    <w:p w:rsidR="003C77D9" w:rsidRDefault="003C77D9" w:rsidP="00506EB6">
      <w:pPr>
        <w:pStyle w:val="12"/>
        <w:numPr>
          <w:ilvl w:val="0"/>
          <w:numId w:val="2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Предприятие должно соответствовать регистрационным требованиям соответствующих органов ветеринарной службы, системы защиты растений и системы общественного здравоохранения в государстве (районе) пребывания предприятия.</w:t>
      </w:r>
    </w:p>
    <w:p w:rsidR="003C77D9" w:rsidRDefault="003C77D9" w:rsidP="00506EB6">
      <w:pPr>
        <w:pStyle w:val="12"/>
        <w:numPr>
          <w:ilvl w:val="0"/>
          <w:numId w:val="2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Растительное и животное сырье, применяемое для изготовления экспортируемых в Китай пищевых продуктов, должно происходить из эпидемиологически безопасных районов. Экспортируемые в Китай пищевые продукты с потенциальной эпидемиологической опасностью для флоры и фауны должны сопровождаться документами</w:t>
      </w:r>
      <w:r w:rsidR="00571C1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удостоверяющими ликвидацию описанной опасности и соответствующей научной документацией от компетентных органов страны (района) пребывания предприятия-производителя.</w:t>
      </w:r>
    </w:p>
    <w:p w:rsidR="003C77D9" w:rsidRDefault="003C77D9" w:rsidP="00506EB6">
      <w:pPr>
        <w:pStyle w:val="12"/>
        <w:numPr>
          <w:ilvl w:val="0"/>
          <w:numId w:val="2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Деятельность предприятия должна быть санкционирована компетентными органами страны (района) пребывания и находится под их контролем. Санитарное состояние предприятия должно соответствовать </w:t>
      </w:r>
      <w:r w:rsidRPr="008F2538">
        <w:rPr>
          <w:rFonts w:ascii="Times New Roman" w:hAnsi="Times New Roman" w:cs="Times New Roman"/>
          <w:lang w:val="ru-RU"/>
        </w:rPr>
        <w:t>законодательным и нормативным акт</w:t>
      </w:r>
      <w:r>
        <w:rPr>
          <w:rFonts w:ascii="Times New Roman" w:hAnsi="Times New Roman" w:cs="Times New Roman"/>
          <w:lang w:val="ru-RU"/>
        </w:rPr>
        <w:t>ам КНР, а также</w:t>
      </w:r>
      <w:r w:rsidRPr="008F25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соответствующим постановлениям </w:t>
      </w:r>
      <w:r w:rsidRPr="008F2538">
        <w:rPr>
          <w:rFonts w:ascii="Times New Roman" w:hAnsi="Times New Roman" w:cs="Times New Roman"/>
          <w:lang w:val="ru-RU"/>
        </w:rPr>
        <w:t>технических условий.</w:t>
      </w:r>
    </w:p>
    <w:p w:rsidR="003C77D9" w:rsidRDefault="003C77D9" w:rsidP="008F2538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323B7">
        <w:rPr>
          <w:rFonts w:ascii="Times New Roman" w:hAnsi="Times New Roman" w:cs="Times New Roman"/>
          <w:lang w:val="ru-RU"/>
        </w:rPr>
        <w:t>Пункт 7. Подача иностранным предприятием-производителем пищевой продукции на импорт</w:t>
      </w:r>
      <w:r>
        <w:rPr>
          <w:rFonts w:ascii="Times New Roman" w:hAnsi="Times New Roman" w:cs="Times New Roman"/>
          <w:lang w:val="ru-RU"/>
        </w:rPr>
        <w:t xml:space="preserve"> ходатайства о регистрации должно осуществляться путём предоставления </w:t>
      </w:r>
      <w:r w:rsidRPr="00D323B7">
        <w:rPr>
          <w:rFonts w:ascii="Times New Roman" w:hAnsi="Times New Roman" w:cs="Times New Roman"/>
          <w:lang w:val="ru-RU"/>
        </w:rPr>
        <w:t>Государственному комитету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КНР рекомендации от </w:t>
      </w:r>
      <w:r w:rsidRPr="00D323B7">
        <w:rPr>
          <w:rFonts w:ascii="Times New Roman" w:hAnsi="Times New Roman" w:cs="Times New Roman"/>
          <w:lang w:val="ru-RU"/>
        </w:rPr>
        <w:t xml:space="preserve">уполномоченных органов страны (района) пребывания предприятия или </w:t>
      </w:r>
      <w:r>
        <w:rPr>
          <w:rFonts w:ascii="Times New Roman" w:hAnsi="Times New Roman" w:cs="Times New Roman"/>
          <w:lang w:val="ru-RU"/>
        </w:rPr>
        <w:t>иным установленным способом. С рекомендацией должны быть предоставлены документы</w:t>
      </w:r>
      <w:r w:rsidR="00571C1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lastRenderedPageBreak/>
        <w:t>подтверждающие соответствие предприятия условиям, указанным в пункте 6 настоящего закона, а также указанные ниже документы (документы должны предоставляться на китайском или английском языках):</w:t>
      </w:r>
    </w:p>
    <w:p w:rsidR="003C77D9" w:rsidRPr="001C15F6" w:rsidRDefault="003C77D9" w:rsidP="00FD5677">
      <w:pPr>
        <w:pStyle w:val="12"/>
        <w:numPr>
          <w:ilvl w:val="0"/>
          <w:numId w:val="3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 w:rsidRPr="001C15F6">
        <w:rPr>
          <w:rFonts w:ascii="Times New Roman" w:hAnsi="Times New Roman" w:cs="Times New Roman"/>
          <w:lang w:val="ru-RU"/>
        </w:rPr>
        <w:t>Соответствующие законодательные и нормативные акты об эпидемиологической ситуации флоры и фауны, ветеринарной санитарии, общественном здравоохранении, защиты растений, остаточных агрохимических и ветеринарных препаратов,</w:t>
      </w:r>
      <w:r w:rsidRPr="001C15F6">
        <w:rPr>
          <w:rFonts w:ascii="Times New Roman" w:hAnsi="Times New Roman" w:cs="Times New Roman"/>
          <w:cs/>
          <w:lang w:val="ru-RU"/>
        </w:rPr>
        <w:t xml:space="preserve"> </w:t>
      </w:r>
      <w:r w:rsidRPr="001C15F6">
        <w:rPr>
          <w:rFonts w:ascii="Times New Roman" w:hAnsi="Times New Roman" w:cs="Times New Roman"/>
          <w:lang w:val="ru-RU"/>
        </w:rPr>
        <w:t xml:space="preserve">санитарных требованиях и требованиях к регистрации предприятий-производителей пищевых продуктов в стране (районе) пребывания. </w:t>
      </w:r>
      <w:r>
        <w:rPr>
          <w:rFonts w:ascii="Times New Roman" w:hAnsi="Times New Roman" w:cs="Times New Roman"/>
          <w:lang w:val="ru-RU"/>
        </w:rPr>
        <w:t>Материалы в письменной форме об организационной структуре и штатном режиме компетентных органов страны (района) пребывания предприятия-производителя, а также материалы об исполнении законодательных и нормативных актов и проч.</w:t>
      </w:r>
    </w:p>
    <w:p w:rsidR="003C77D9" w:rsidRPr="000A024B" w:rsidRDefault="003C77D9" w:rsidP="00975FBD">
      <w:pPr>
        <w:pStyle w:val="12"/>
        <w:numPr>
          <w:ilvl w:val="0"/>
          <w:numId w:val="3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 w:rsidRPr="000A024B">
        <w:rPr>
          <w:rFonts w:ascii="Times New Roman" w:hAnsi="Times New Roman" w:cs="Times New Roman"/>
          <w:lang w:val="ru-RU"/>
        </w:rPr>
        <w:t>Поимённый перечень иностранных предприятий-производителей пищевой продукции ходатайствующих о регистрации.</w:t>
      </w:r>
    </w:p>
    <w:p w:rsidR="003C77D9" w:rsidRDefault="003C77D9" w:rsidP="00975FBD">
      <w:pPr>
        <w:pStyle w:val="12"/>
        <w:numPr>
          <w:ilvl w:val="0"/>
          <w:numId w:val="3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Перечень оценки карантинной и санитарной ситуации на рекомендуемом предприятии от компетентного органа страны (района) пребывания.</w:t>
      </w:r>
    </w:p>
    <w:p w:rsidR="003C77D9" w:rsidRDefault="003C77D9" w:rsidP="00B957F6">
      <w:pPr>
        <w:pStyle w:val="12"/>
        <w:numPr>
          <w:ilvl w:val="0"/>
          <w:numId w:val="3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Заявление от компетентного органа страны (района) пребывания о соответствии рекомендуемого предприятия требованиям законодательства и нормативным актам КНР.</w:t>
      </w:r>
    </w:p>
    <w:p w:rsidR="003C77D9" w:rsidRPr="00671B52" w:rsidRDefault="003C77D9" w:rsidP="00975FBD">
      <w:pPr>
        <w:pStyle w:val="12"/>
        <w:numPr>
          <w:ilvl w:val="0"/>
          <w:numId w:val="3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Ходатайство о регистрации предприятия. При необходимости предоставляются планы территории предприятия, цехов, холодильных камер, технологические схемы производственных процессов и проч.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>Пункт 8. Государственный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должен сформировать группу соответствующих специалистов или организаций для проведения проверки материалов</w:t>
      </w:r>
      <w:r w:rsidR="00571C1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предоставленных компетентными органами страны (района) пребывания </w:t>
      </w:r>
      <w:r w:rsidRPr="00D323B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ого</w:t>
      </w:r>
      <w:r w:rsidRPr="00D323B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>я</w:t>
      </w:r>
      <w:r w:rsidRPr="00D323B7">
        <w:rPr>
          <w:rFonts w:ascii="Times New Roman" w:hAnsi="Times New Roman" w:cs="Times New Roman"/>
          <w:lang w:val="ru-RU"/>
        </w:rPr>
        <w:t>-производител</w:t>
      </w:r>
      <w:r>
        <w:rPr>
          <w:rFonts w:ascii="Times New Roman" w:hAnsi="Times New Roman" w:cs="Times New Roman"/>
          <w:lang w:val="ru-RU"/>
        </w:rPr>
        <w:t>я</w:t>
      </w:r>
      <w:r w:rsidRPr="00D323B7">
        <w:rPr>
          <w:rFonts w:ascii="Times New Roman" w:hAnsi="Times New Roman" w:cs="Times New Roman"/>
          <w:lang w:val="ru-RU"/>
        </w:rPr>
        <w:t xml:space="preserve"> пищевой продукции </w:t>
      </w:r>
      <w:r>
        <w:rPr>
          <w:rFonts w:ascii="Times New Roman" w:hAnsi="Times New Roman" w:cs="Times New Roman"/>
          <w:lang w:val="ru-RU"/>
        </w:rPr>
        <w:t xml:space="preserve">или иным установленным способом. При необходимости </w:t>
      </w:r>
      <w:r w:rsidRPr="00D25B0F">
        <w:rPr>
          <w:rFonts w:ascii="Times New Roman" w:hAnsi="Times New Roman" w:cs="Times New Roman"/>
          <w:lang w:val="ru-RU"/>
        </w:rPr>
        <w:t>Государственный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также должен сформировать группу для проведения фактической проверки и оценки. В состав группы должны входить более двух членов.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Сотрудники, проводящие оценку и проверку, должны пройти аттестационный экзамен </w:t>
      </w:r>
      <w:r w:rsidRPr="00AD372E">
        <w:rPr>
          <w:rFonts w:ascii="Times New Roman" w:hAnsi="Times New Roman" w:cs="Times New Roman"/>
          <w:lang w:val="ru-RU"/>
        </w:rPr>
        <w:t>Государственного комитета по сертификации и аккредитации</w:t>
      </w:r>
      <w:r>
        <w:rPr>
          <w:rFonts w:ascii="Times New Roman" w:hAnsi="Times New Roman" w:cs="Times New Roman"/>
          <w:lang w:val="ru-RU"/>
        </w:rPr>
        <w:t>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>9</w:t>
      </w:r>
      <w:r w:rsidRPr="00D25B0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Группа оценки и проверки должна провести работы по оценке и проверке в соответствии с требованиями и процедурами оценки и проверки различных категорий продуктов из "Каталога", а также предоставить оценочный отчёт </w:t>
      </w:r>
      <w:r w:rsidRPr="00A86A94">
        <w:rPr>
          <w:rFonts w:ascii="Times New Roman" w:hAnsi="Times New Roman" w:cs="Times New Roman"/>
          <w:lang w:val="ru-RU"/>
        </w:rPr>
        <w:t>Государственному комитету по сертификации и аккредитации</w:t>
      </w:r>
      <w:r>
        <w:rPr>
          <w:rFonts w:ascii="Times New Roman" w:hAnsi="Times New Roman" w:cs="Times New Roman"/>
          <w:lang w:val="ru-RU"/>
        </w:rPr>
        <w:t>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A86A94">
        <w:rPr>
          <w:rFonts w:ascii="Times New Roman" w:hAnsi="Times New Roman" w:cs="Times New Roman"/>
          <w:lang w:val="ru-RU"/>
        </w:rPr>
        <w:t>Государственн</w:t>
      </w:r>
      <w:r>
        <w:rPr>
          <w:rFonts w:ascii="Times New Roman" w:hAnsi="Times New Roman" w:cs="Times New Roman"/>
          <w:lang w:val="ru-RU"/>
        </w:rPr>
        <w:t>ый</w:t>
      </w:r>
      <w:r w:rsidRPr="00A86A94">
        <w:rPr>
          <w:rFonts w:ascii="Times New Roman" w:hAnsi="Times New Roman" w:cs="Times New Roman"/>
          <w:lang w:val="ru-RU"/>
        </w:rPr>
        <w:t xml:space="preserve">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должен рассмотреть оценочный отчёт в соответствии с рабочими процедурами и вынести решение о принятии или отказе ходатайства о регистрации. В случае соответствия требованиям регистрации, осуществляется регистрация и отправляется уведомление в письменной форме в компетентные органы страны (района) пребывания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ого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>я-</w:t>
      </w:r>
      <w:r w:rsidRPr="00B33AE7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ителя</w:t>
      </w:r>
      <w:r w:rsidRPr="00B33AE7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B33AE7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 xml:space="preserve">и. При отказе в регистрации компетентные органы страны (района) пребывания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ого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>я-</w:t>
      </w:r>
      <w:r w:rsidRPr="00B33AE7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ителя</w:t>
      </w:r>
      <w:r w:rsidRPr="00B33AE7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B33AE7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>и уведомляются в письменной форме с пояснением причин отказа.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A86A94">
        <w:rPr>
          <w:rFonts w:ascii="Times New Roman" w:hAnsi="Times New Roman" w:cs="Times New Roman"/>
          <w:lang w:val="ru-RU"/>
        </w:rPr>
        <w:t>Государственн</w:t>
      </w:r>
      <w:r>
        <w:rPr>
          <w:rFonts w:ascii="Times New Roman" w:hAnsi="Times New Roman" w:cs="Times New Roman"/>
          <w:lang w:val="ru-RU"/>
        </w:rPr>
        <w:t>ый</w:t>
      </w:r>
      <w:r w:rsidRPr="00A86A94">
        <w:rPr>
          <w:rFonts w:ascii="Times New Roman" w:hAnsi="Times New Roman" w:cs="Times New Roman"/>
          <w:lang w:val="ru-RU"/>
        </w:rPr>
        <w:t xml:space="preserve">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должен установить дату публикации списка зарегистрированных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ых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>й-</w:t>
      </w:r>
      <w:r w:rsidRPr="00B33AE7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ителей</w:t>
      </w:r>
      <w:r w:rsidRPr="00B33AE7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B33AE7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 xml:space="preserve">и и сообщить об этом в </w:t>
      </w:r>
      <w:r w:rsidRPr="00B46F34">
        <w:rPr>
          <w:rFonts w:ascii="Times New Roman" w:hAnsi="Times New Roman" w:cs="Times New Roman"/>
          <w:lang w:val="ru-RU"/>
        </w:rPr>
        <w:t>Главное государственное управление по контролю качества</w:t>
      </w:r>
      <w:r>
        <w:rPr>
          <w:rFonts w:ascii="Times New Roman" w:hAnsi="Times New Roman" w:cs="Times New Roman"/>
          <w:lang w:val="ru-RU"/>
        </w:rPr>
        <w:t>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>10</w:t>
      </w:r>
      <w:r w:rsidRPr="00D25B0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Срок действия регистрации - 4 года.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продления регистрации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ому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>ю-</w:t>
      </w:r>
      <w:r w:rsidRPr="00B33AE7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ителю</w:t>
      </w:r>
      <w:r w:rsidRPr="00B33AE7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B33AE7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 xml:space="preserve">и следует за год до истечения срока действия регистрации направить в </w:t>
      </w:r>
      <w:r w:rsidRPr="00A86A94">
        <w:rPr>
          <w:rFonts w:ascii="Times New Roman" w:hAnsi="Times New Roman" w:cs="Times New Roman"/>
          <w:lang w:val="ru-RU"/>
        </w:rPr>
        <w:t>Государственн</w:t>
      </w:r>
      <w:r>
        <w:rPr>
          <w:rFonts w:ascii="Times New Roman" w:hAnsi="Times New Roman" w:cs="Times New Roman"/>
          <w:lang w:val="ru-RU"/>
        </w:rPr>
        <w:t>ый</w:t>
      </w:r>
      <w:r w:rsidRPr="00A86A94">
        <w:rPr>
          <w:rFonts w:ascii="Times New Roman" w:hAnsi="Times New Roman" w:cs="Times New Roman"/>
          <w:lang w:val="ru-RU"/>
        </w:rPr>
        <w:t xml:space="preserve">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ходатайство о продлении регистрации через компетентные органы страны (района) пребывания или другим установленным способом.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ходатайство о продлении регистрации не подаётся в указанный срок, то </w:t>
      </w:r>
      <w:r w:rsidRPr="00A86A94">
        <w:rPr>
          <w:rFonts w:ascii="Times New Roman" w:hAnsi="Times New Roman" w:cs="Times New Roman"/>
          <w:lang w:val="ru-RU"/>
        </w:rPr>
        <w:t>Государственн</w:t>
      </w:r>
      <w:r>
        <w:rPr>
          <w:rFonts w:ascii="Times New Roman" w:hAnsi="Times New Roman" w:cs="Times New Roman"/>
          <w:lang w:val="ru-RU"/>
        </w:rPr>
        <w:t>ый</w:t>
      </w:r>
      <w:r w:rsidRPr="00A86A94">
        <w:rPr>
          <w:rFonts w:ascii="Times New Roman" w:hAnsi="Times New Roman" w:cs="Times New Roman"/>
          <w:lang w:val="ru-RU"/>
        </w:rPr>
        <w:t xml:space="preserve">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аннулирует </w:t>
      </w:r>
      <w:r w:rsidRPr="007F5AFD">
        <w:rPr>
          <w:rFonts w:ascii="Times New Roman" w:hAnsi="Times New Roman" w:cs="Times New Roman"/>
          <w:lang w:val="ru-RU"/>
        </w:rPr>
        <w:t>регистрацию и проводит публичное извещение.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>11</w:t>
      </w:r>
      <w:r w:rsidRPr="00D25B0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Зарегистрированное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ое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>е-</w:t>
      </w:r>
      <w:r w:rsidRPr="00B33AE7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итель</w:t>
      </w:r>
      <w:r w:rsidRPr="00B33AE7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B33AE7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 xml:space="preserve">и при изменении пунктов регистрации должно уведомить </w:t>
      </w:r>
      <w:r w:rsidRPr="00A86A94">
        <w:rPr>
          <w:rFonts w:ascii="Times New Roman" w:hAnsi="Times New Roman" w:cs="Times New Roman"/>
          <w:lang w:val="ru-RU"/>
        </w:rPr>
        <w:t>Государственн</w:t>
      </w:r>
      <w:r>
        <w:rPr>
          <w:rFonts w:ascii="Times New Roman" w:hAnsi="Times New Roman" w:cs="Times New Roman"/>
          <w:lang w:val="ru-RU"/>
        </w:rPr>
        <w:t>ый</w:t>
      </w:r>
      <w:r w:rsidRPr="00A86A94">
        <w:rPr>
          <w:rFonts w:ascii="Times New Roman" w:hAnsi="Times New Roman" w:cs="Times New Roman"/>
          <w:lang w:val="ru-RU"/>
        </w:rPr>
        <w:t xml:space="preserve">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через компетентные органы страны (района) пребывания или другим установленным способом. </w:t>
      </w:r>
      <w:r w:rsidRPr="00A86A94">
        <w:rPr>
          <w:rFonts w:ascii="Times New Roman" w:hAnsi="Times New Roman" w:cs="Times New Roman"/>
          <w:lang w:val="ru-RU"/>
        </w:rPr>
        <w:t>Государственн</w:t>
      </w:r>
      <w:r>
        <w:rPr>
          <w:rFonts w:ascii="Times New Roman" w:hAnsi="Times New Roman" w:cs="Times New Roman"/>
          <w:lang w:val="ru-RU"/>
        </w:rPr>
        <w:t>ый</w:t>
      </w:r>
      <w:r w:rsidRPr="00A86A94">
        <w:rPr>
          <w:rFonts w:ascii="Times New Roman" w:hAnsi="Times New Roman" w:cs="Times New Roman"/>
          <w:lang w:val="ru-RU"/>
        </w:rPr>
        <w:t xml:space="preserve">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в соответствии с конкретными обстоятельствами предпринимает соответствующие действия и информирует </w:t>
      </w:r>
      <w:r w:rsidRPr="00B46F34">
        <w:rPr>
          <w:rFonts w:ascii="Times New Roman" w:hAnsi="Times New Roman" w:cs="Times New Roman"/>
          <w:lang w:val="ru-RU"/>
        </w:rPr>
        <w:t>Главное государственное управление по контролю качества</w:t>
      </w:r>
      <w:r>
        <w:rPr>
          <w:rFonts w:ascii="Times New Roman" w:hAnsi="Times New Roman" w:cs="Times New Roman"/>
          <w:lang w:val="ru-RU"/>
        </w:rPr>
        <w:t>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Пункт 12. Зарегистрированное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ое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>е-</w:t>
      </w:r>
      <w:r w:rsidRPr="00B33AE7">
        <w:rPr>
          <w:rFonts w:ascii="Times New Roman" w:hAnsi="Times New Roman" w:cs="Times New Roman"/>
          <w:lang w:val="ru-RU"/>
        </w:rPr>
        <w:t>производ</w:t>
      </w:r>
      <w:r>
        <w:rPr>
          <w:rFonts w:ascii="Times New Roman" w:hAnsi="Times New Roman" w:cs="Times New Roman"/>
          <w:lang w:val="ru-RU"/>
        </w:rPr>
        <w:t>итель</w:t>
      </w:r>
      <w:r w:rsidRPr="00B33AE7">
        <w:rPr>
          <w:rFonts w:ascii="Times New Roman" w:hAnsi="Times New Roman" w:cs="Times New Roman"/>
          <w:lang w:val="ru-RU"/>
        </w:rPr>
        <w:t xml:space="preserve"> пищев</w:t>
      </w:r>
      <w:r>
        <w:rPr>
          <w:rFonts w:ascii="Times New Roman" w:hAnsi="Times New Roman" w:cs="Times New Roman"/>
          <w:lang w:val="ru-RU"/>
        </w:rPr>
        <w:t>ой</w:t>
      </w:r>
      <w:r w:rsidRPr="00B33AE7">
        <w:rPr>
          <w:rFonts w:ascii="Times New Roman" w:hAnsi="Times New Roman" w:cs="Times New Roman"/>
          <w:lang w:val="ru-RU"/>
        </w:rPr>
        <w:t xml:space="preserve"> продукци</w:t>
      </w:r>
      <w:r>
        <w:rPr>
          <w:rFonts w:ascii="Times New Roman" w:hAnsi="Times New Roman" w:cs="Times New Roman"/>
          <w:lang w:val="ru-RU"/>
        </w:rPr>
        <w:t>и должно указывать на упаковке поставляемых им в Китай продуктов фактический регистрационный номер.</w:t>
      </w:r>
    </w:p>
    <w:p w:rsidR="003C77D9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Незаконное использование и передача регистрационного номера запрещены.</w:t>
      </w:r>
    </w:p>
    <w:p w:rsidR="003C77D9" w:rsidRPr="00D323B7" w:rsidRDefault="003C77D9" w:rsidP="00B66CFE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</w:p>
    <w:p w:rsidR="003C77D9" w:rsidRDefault="003C77D9" w:rsidP="00FB465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b/>
          <w:bCs/>
          <w:lang w:val="ru-RU"/>
        </w:rPr>
      </w:pPr>
      <w:r w:rsidRPr="00845990">
        <w:rPr>
          <w:rFonts w:ascii="Times New Roman" w:hAnsi="Times New Roman" w:cs="Times New Roman"/>
          <w:b/>
          <w:bCs/>
          <w:lang w:val="ru-RU"/>
        </w:rPr>
        <w:t xml:space="preserve">Раздел 3. </w:t>
      </w:r>
      <w:r>
        <w:rPr>
          <w:rFonts w:ascii="Times New Roman" w:hAnsi="Times New Roman" w:cs="Times New Roman"/>
          <w:b/>
          <w:bCs/>
          <w:lang w:val="ru-RU"/>
        </w:rPr>
        <w:t>Надзор за зарегистрированным предприятием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>13</w:t>
      </w:r>
      <w:r w:rsidRPr="00D25B0F">
        <w:rPr>
          <w:rFonts w:ascii="Times New Roman" w:hAnsi="Times New Roman" w:cs="Times New Roman"/>
          <w:lang w:val="ru-RU"/>
        </w:rPr>
        <w:t xml:space="preserve">. </w:t>
      </w:r>
      <w:r w:rsidRPr="00FB4659">
        <w:rPr>
          <w:rFonts w:ascii="Times New Roman" w:hAnsi="Times New Roman" w:cs="Times New Roman"/>
          <w:lang w:val="ru-RU"/>
        </w:rPr>
        <w:t>Государственный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в соответствии с законом осуществляет надзор за иностранным предприятием-производителем пищевых продуктов из "Каталога", при необходимости организует группу соответствующих специалистов или организаций для проведения вторичной проверки.</w:t>
      </w:r>
    </w:p>
    <w:p w:rsidR="003C77D9" w:rsidRPr="007F5AFD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>14</w:t>
      </w:r>
      <w:r w:rsidRPr="00D25B0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Если в ходе вторичной проверки обнаруживается, что иностранное предприятие-производитель пищевой продукции не может более соответствовать требованиям регистрации, то </w:t>
      </w:r>
      <w:r w:rsidRPr="00FB4659">
        <w:rPr>
          <w:rFonts w:ascii="Times New Roman" w:hAnsi="Times New Roman" w:cs="Times New Roman"/>
          <w:lang w:val="ru-RU"/>
        </w:rPr>
        <w:t>Государственный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должен временно отозвать регистрацию </w:t>
      </w:r>
      <w:r>
        <w:rPr>
          <w:rFonts w:ascii="Times New Roman" w:hAnsi="Times New Roman" w:cs="Times New Roman"/>
          <w:lang w:val="ru-RU"/>
        </w:rPr>
        <w:lastRenderedPageBreak/>
        <w:t xml:space="preserve">предприятия и сообщить в </w:t>
      </w:r>
      <w:r w:rsidRPr="00FD184A">
        <w:rPr>
          <w:rFonts w:ascii="Times New Roman" w:hAnsi="Times New Roman" w:cs="Times New Roman"/>
          <w:lang w:val="ru-RU"/>
        </w:rPr>
        <w:t>Главное государственное управление по контролю качества</w:t>
      </w:r>
      <w:r>
        <w:rPr>
          <w:rFonts w:ascii="Times New Roman" w:hAnsi="Times New Roman" w:cs="Times New Roman"/>
          <w:lang w:val="ru-RU"/>
        </w:rPr>
        <w:t xml:space="preserve"> о приостановке импорта соответствующей продукции. В то же время, уведомить компетентные органы страны (района) пребывания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ого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 xml:space="preserve">я и </w:t>
      </w:r>
      <w:r w:rsidRPr="007F5AFD">
        <w:rPr>
          <w:rFonts w:ascii="Times New Roman" w:hAnsi="Times New Roman" w:cs="Times New Roman"/>
          <w:lang w:val="ru-RU"/>
        </w:rPr>
        <w:t xml:space="preserve">осуществить публичное извещение. </w:t>
      </w:r>
    </w:p>
    <w:p w:rsidR="003C77D9" w:rsidRPr="007F5AFD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7F5AFD">
        <w:rPr>
          <w:rFonts w:ascii="Times New Roman" w:hAnsi="Times New Roman" w:cs="Times New Roman"/>
          <w:lang w:val="ru-RU"/>
        </w:rPr>
        <w:t>Компетентные органы страны (района) пребывания иностранного предприятия-производителя пищевых продуктов должны проконтролировать выполнение предприятием в установленный срок действий по устранению выявленных нарушений и в письменном виде предоставить Государственному комитету по сертификации и аккредитации отчёт об устранении нарушений и заявление о соответствии требованиям законодательных и нормативных актов КНР. После рассмотрения и одобрения документов Государственным комитетом по сертификации и аккредитации допускается возобновление импорта пищевой продукции на территорию КНР.</w:t>
      </w:r>
    </w:p>
    <w:p w:rsidR="003C77D9" w:rsidRDefault="003C77D9" w:rsidP="00707C73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7F5AFD">
        <w:rPr>
          <w:rFonts w:ascii="Times New Roman" w:hAnsi="Times New Roman" w:cs="Times New Roman"/>
          <w:lang w:val="ru-RU"/>
        </w:rPr>
        <w:t>Пункт 15. При обнаружении одного из следующих факторов Государственный комитет по сертификации и аккредитации должен аннулировать регистрацию иностранного предприятия-производителя пищевых продуктов, информировать об этом Главное государственное управление по контролю качества, а также уведомить компетентные органы страны (района) пребывания иностранного предприятия и осуществить публичное извещение</w:t>
      </w:r>
      <w:r>
        <w:rPr>
          <w:rFonts w:ascii="Times New Roman" w:hAnsi="Times New Roman" w:cs="Times New Roman"/>
          <w:lang w:val="ru-RU"/>
        </w:rPr>
        <w:t>:</w:t>
      </w:r>
    </w:p>
    <w:p w:rsidR="003C77D9" w:rsidRDefault="003C77D9" w:rsidP="00707C73">
      <w:pPr>
        <w:pStyle w:val="12"/>
        <w:numPr>
          <w:ilvl w:val="0"/>
          <w:numId w:val="4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вине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ого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>я-производителя пищевых продуктов серьёзно нарушена безопасность импортируемых пищевых продуктов;</w:t>
      </w:r>
    </w:p>
    <w:p w:rsidR="003C77D9" w:rsidRDefault="003C77D9" w:rsidP="00707C73">
      <w:pPr>
        <w:pStyle w:val="12"/>
        <w:numPr>
          <w:ilvl w:val="0"/>
          <w:numId w:val="4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провозе через границу при карантинном осмотре обнаружены факторы</w:t>
      </w:r>
      <w:r w:rsidR="00571C1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не соответствующие требованиям или другие опасные обстоятельства;</w:t>
      </w:r>
    </w:p>
    <w:p w:rsidR="003C77D9" w:rsidRDefault="003C77D9" w:rsidP="00707C73">
      <w:pPr>
        <w:pStyle w:val="12"/>
        <w:numPr>
          <w:ilvl w:val="0"/>
          <w:numId w:val="4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проверке был</w:t>
      </w:r>
      <w:r w:rsidR="00F75C71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 xml:space="preserve"> выявлены серьёзные проблемы с санитарной безопасностью пищевых продуктов, или санитарная безопасность пищевых продуктов не может быть гарантирована;</w:t>
      </w:r>
    </w:p>
    <w:p w:rsidR="003C77D9" w:rsidRDefault="003C77D9" w:rsidP="00707C73">
      <w:pPr>
        <w:pStyle w:val="12"/>
        <w:numPr>
          <w:ilvl w:val="0"/>
          <w:numId w:val="4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После устранения нарушений предприятие по-прежнему не соответствует требованиям регистрации;</w:t>
      </w:r>
    </w:p>
    <w:p w:rsidR="003C77D9" w:rsidRDefault="003C77D9" w:rsidP="00707C73">
      <w:pPr>
        <w:pStyle w:val="12"/>
        <w:numPr>
          <w:ilvl w:val="0"/>
          <w:numId w:val="4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Предоставлены фиктивные материалы, или были сокрыты имеющие отношение к делу факторы;</w:t>
      </w:r>
    </w:p>
    <w:p w:rsidR="003C77D9" w:rsidRDefault="003C77D9" w:rsidP="00707C73">
      <w:pPr>
        <w:pStyle w:val="12"/>
        <w:numPr>
          <w:ilvl w:val="0"/>
          <w:numId w:val="4"/>
        </w:numPr>
        <w:shd w:val="clear" w:color="auto" w:fill="auto"/>
        <w:spacing w:before="0" w:line="226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Сдача в аренду, одалживание, передача, перепродажа или исправление регистрационного номера.</w:t>
      </w:r>
    </w:p>
    <w:p w:rsidR="003C77D9" w:rsidRDefault="003C77D9" w:rsidP="00AF4857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 xml:space="preserve">16. При перевозке включённых в "Каталог" импортных пищевых продуктов через государственную границу, </w:t>
      </w:r>
      <w:r w:rsidRPr="00FC3F6C">
        <w:rPr>
          <w:rFonts w:ascii="Times New Roman" w:hAnsi="Times New Roman" w:cs="Times New Roman"/>
          <w:lang w:val="ru-RU"/>
        </w:rPr>
        <w:t>въездное и выездное карантинное учреждение проверки должно проверить наличие регистрации у предприятия-производителя, подлинность и правильность регистрационного номера.</w:t>
      </w:r>
      <w:r>
        <w:rPr>
          <w:rFonts w:ascii="Times New Roman" w:hAnsi="Times New Roman" w:cs="Times New Roman"/>
          <w:lang w:val="ru-RU"/>
        </w:rPr>
        <w:t xml:space="preserve"> При обнаружении несоответствий установленным законами требованиям принимаются меры в соответствии с "</w:t>
      </w:r>
      <w:r w:rsidRPr="000E1288">
        <w:rPr>
          <w:rFonts w:ascii="Times New Roman" w:hAnsi="Times New Roman" w:cs="Times New Roman"/>
          <w:lang w:val="ru-RU"/>
        </w:rPr>
        <w:t>Законом КНР о проверке импортных и экспортных товаров</w:t>
      </w:r>
      <w:r>
        <w:rPr>
          <w:rFonts w:ascii="Times New Roman" w:hAnsi="Times New Roman" w:cs="Times New Roman"/>
          <w:lang w:val="ru-RU"/>
        </w:rPr>
        <w:t xml:space="preserve">" и другими соответствующими законами и </w:t>
      </w:r>
      <w:r w:rsidRPr="000E1288">
        <w:rPr>
          <w:rFonts w:ascii="Times New Roman" w:hAnsi="Times New Roman" w:cs="Times New Roman"/>
          <w:lang w:val="ru-RU"/>
        </w:rPr>
        <w:t>административно-правовы</w:t>
      </w:r>
      <w:r>
        <w:rPr>
          <w:rFonts w:ascii="Times New Roman" w:hAnsi="Times New Roman" w:cs="Times New Roman"/>
          <w:lang w:val="ru-RU"/>
        </w:rPr>
        <w:t>ми</w:t>
      </w:r>
      <w:r w:rsidRPr="000E1288">
        <w:rPr>
          <w:rFonts w:ascii="Times New Roman" w:hAnsi="Times New Roman" w:cs="Times New Roman"/>
          <w:lang w:val="ru-RU"/>
        </w:rPr>
        <w:t xml:space="preserve"> норм</w:t>
      </w:r>
      <w:r>
        <w:rPr>
          <w:rFonts w:ascii="Times New Roman" w:hAnsi="Times New Roman" w:cs="Times New Roman"/>
          <w:lang w:val="ru-RU"/>
        </w:rPr>
        <w:t>ами.</w:t>
      </w:r>
    </w:p>
    <w:p w:rsidR="003C77D9" w:rsidRPr="0040347C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 xml:space="preserve">17. Пищевая продукция, произведённая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ым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 xml:space="preserve">ем-производителем пищевой продукции, не получившим регистрацию, но находящимся в стране-импортёре, которая осуществляет процедуру регистрации, в соответствии с "Правилами исполнения </w:t>
      </w:r>
      <w:r w:rsidRPr="00CE3E85">
        <w:rPr>
          <w:rFonts w:ascii="Times New Roman" w:hAnsi="Times New Roman" w:cs="Times New Roman"/>
          <w:lang w:val="ru-RU"/>
        </w:rPr>
        <w:t>закона КНР о проверке импортных и экспортных товаров"</w:t>
      </w:r>
      <w:r>
        <w:rPr>
          <w:rFonts w:ascii="Times New Roman" w:hAnsi="Times New Roman" w:cs="Times New Roman"/>
          <w:lang w:val="ru-RU"/>
        </w:rPr>
        <w:t xml:space="preserve">, задерживается на границе органами </w:t>
      </w:r>
      <w:r w:rsidRPr="0040347C">
        <w:rPr>
          <w:rFonts w:ascii="Times New Roman" w:hAnsi="Times New Roman" w:cs="Times New Roman"/>
          <w:lang w:val="ru-RU"/>
        </w:rPr>
        <w:t>въездной и выездной карантинной проверки, незаконно ввезённая продукция конфискуется, а также накладывается штраф в размере от 10 до 50% от стоимости груза.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</w:p>
    <w:p w:rsidR="003C77D9" w:rsidRDefault="003C77D9" w:rsidP="0040347C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b/>
          <w:bCs/>
          <w:lang w:val="ru-RU"/>
        </w:rPr>
      </w:pPr>
      <w:r w:rsidRPr="0040347C">
        <w:rPr>
          <w:rFonts w:ascii="Times New Roman" w:hAnsi="Times New Roman" w:cs="Times New Roman"/>
          <w:b/>
          <w:bCs/>
          <w:lang w:val="ru-RU"/>
        </w:rPr>
        <w:t>Раздел 4. Дополнения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 xml:space="preserve">18. Если международная организация или компетентные органы государства (района), откуда осуществляется импорт пищевой продукции на территорию КНР, публикуют извещение об эпидемии, или же во время проверки продукции при пересечении границы обнаруживается </w:t>
      </w:r>
      <w:r w:rsidRPr="00D974BD">
        <w:rPr>
          <w:rFonts w:ascii="Times New Roman" w:hAnsi="Times New Roman" w:cs="Times New Roman"/>
          <w:lang w:val="ru-RU"/>
        </w:rPr>
        <w:t>эпидемиологическая</w:t>
      </w:r>
      <w:r>
        <w:rPr>
          <w:rFonts w:ascii="Times New Roman" w:hAnsi="Times New Roman" w:cs="Times New Roman"/>
          <w:lang w:val="ru-RU"/>
        </w:rPr>
        <w:t xml:space="preserve"> опасность, нарушение правил гигиены или другие серьёзные замечания, </w:t>
      </w:r>
      <w:r w:rsidRPr="00DC67CB">
        <w:rPr>
          <w:rFonts w:ascii="Times New Roman" w:hAnsi="Times New Roman" w:cs="Times New Roman"/>
          <w:lang w:val="ru-RU"/>
        </w:rPr>
        <w:t>Главное государственное управление по контролю качества</w:t>
      </w:r>
      <w:r>
        <w:rPr>
          <w:rFonts w:ascii="Times New Roman" w:hAnsi="Times New Roman" w:cs="Times New Roman"/>
          <w:lang w:val="ru-RU"/>
        </w:rPr>
        <w:t xml:space="preserve"> проводит официальное извещение о временной приостановке импорта соответствующей пищевой продукции данного государства (района). </w:t>
      </w:r>
      <w:r w:rsidRPr="00DB7F88">
        <w:rPr>
          <w:rFonts w:ascii="Times New Roman" w:hAnsi="Times New Roman" w:cs="Times New Roman"/>
          <w:lang w:val="ru-RU"/>
        </w:rPr>
        <w:t>Государственный комитет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отказывает компетентным органам данного государства (района) в принятии рекомендаций на регистрацию предприятий-производителей соответствующей пищевой продукции.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 xml:space="preserve">19. Компетентные органы государства (района) расположения иностранного предприятия-производителя пищевой продукции должны оказывать содействие </w:t>
      </w:r>
      <w:r w:rsidRPr="00EB12A1">
        <w:rPr>
          <w:rFonts w:ascii="Times New Roman" w:hAnsi="Times New Roman" w:cs="Times New Roman"/>
          <w:lang w:val="ru-RU"/>
        </w:rPr>
        <w:t>Государственному комитету по сертификации и аккредитации</w:t>
      </w:r>
      <w:r>
        <w:rPr>
          <w:rFonts w:ascii="Times New Roman" w:hAnsi="Times New Roman" w:cs="Times New Roman"/>
          <w:lang w:val="ru-RU"/>
        </w:rPr>
        <w:t xml:space="preserve"> КНР в командировании группы специалистов для проведения оценки и проверки, а также вторичной проверки.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>20. Предприятия, находящиеся в с</w:t>
      </w:r>
      <w:r w:rsidRPr="00EB12A1">
        <w:rPr>
          <w:rFonts w:ascii="Times New Roman" w:hAnsi="Times New Roman" w:cs="Times New Roman"/>
          <w:lang w:val="ru-RU"/>
        </w:rPr>
        <w:t>пециальном административном районе Гонконг, специальном административном районе Аомэнь</w:t>
      </w:r>
      <w:r>
        <w:rPr>
          <w:rFonts w:ascii="Times New Roman" w:hAnsi="Times New Roman" w:cs="Times New Roman"/>
          <w:lang w:val="ru-RU"/>
        </w:rPr>
        <w:t>,</w:t>
      </w:r>
      <w:r w:rsidRPr="00EB12A1">
        <w:rPr>
          <w:rFonts w:ascii="Times New Roman" w:hAnsi="Times New Roman" w:cs="Times New Roman"/>
          <w:lang w:val="ru-RU"/>
        </w:rPr>
        <w:t xml:space="preserve"> Тайваньском регионе</w:t>
      </w:r>
      <w:r>
        <w:rPr>
          <w:rFonts w:ascii="Times New Roman" w:hAnsi="Times New Roman" w:cs="Times New Roman"/>
          <w:lang w:val="ru-RU"/>
        </w:rPr>
        <w:t xml:space="preserve"> и занимающиеся производством, обработкой и хранением пищевых продуктов</w:t>
      </w:r>
      <w:r w:rsidR="00571C1C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входящих в "Каталог" и поставляемых на территорию материкового Китая, должны проходить регистрацию в соответствии с данным законом.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 xml:space="preserve">21. Упоминаемые в данном законе компетентные органы включают в себя несущие ответственность за санитарную безопасность соответствующих пищевых продуктов официальные административные органы, официальные уполномоченные органы, отраслевые организации и другие структуры в государстве (районе) пребывания </w:t>
      </w:r>
      <w:r w:rsidRPr="00B33AE7">
        <w:rPr>
          <w:rFonts w:ascii="Times New Roman" w:hAnsi="Times New Roman" w:cs="Times New Roman"/>
          <w:lang w:val="ru-RU"/>
        </w:rPr>
        <w:t>иностранн</w:t>
      </w:r>
      <w:r>
        <w:rPr>
          <w:rFonts w:ascii="Times New Roman" w:hAnsi="Times New Roman" w:cs="Times New Roman"/>
          <w:lang w:val="ru-RU"/>
        </w:rPr>
        <w:t>ого</w:t>
      </w:r>
      <w:r w:rsidRPr="00B33AE7">
        <w:rPr>
          <w:rFonts w:ascii="Times New Roman" w:hAnsi="Times New Roman" w:cs="Times New Roman"/>
          <w:lang w:val="ru-RU"/>
        </w:rPr>
        <w:t xml:space="preserve"> предприяти</w:t>
      </w:r>
      <w:r>
        <w:rPr>
          <w:rFonts w:ascii="Times New Roman" w:hAnsi="Times New Roman" w:cs="Times New Roman"/>
          <w:lang w:val="ru-RU"/>
        </w:rPr>
        <w:t>я-производителя пищевой продукции.</w:t>
      </w:r>
    </w:p>
    <w:p w:rsidR="003C77D9" w:rsidRPr="005F73AB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 xml:space="preserve">22. Ответственным за интерпретацию данного закона является </w:t>
      </w:r>
      <w:r w:rsidRPr="005F73AB">
        <w:rPr>
          <w:rFonts w:ascii="Times New Roman" w:hAnsi="Times New Roman" w:cs="Times New Roman"/>
          <w:lang w:val="ru-RU"/>
        </w:rPr>
        <w:t>Главное государственное управление по контролю качества, инспекции и карантину</w:t>
      </w:r>
      <w:r>
        <w:rPr>
          <w:rFonts w:ascii="Times New Roman" w:hAnsi="Times New Roman" w:cs="Times New Roman"/>
          <w:lang w:val="ru-RU"/>
        </w:rPr>
        <w:t>.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 w:rsidRPr="00D25B0F">
        <w:rPr>
          <w:rFonts w:ascii="Times New Roman" w:hAnsi="Times New Roman" w:cs="Times New Roman"/>
          <w:lang w:val="ru-RU"/>
        </w:rPr>
        <w:t xml:space="preserve">Пункт </w:t>
      </w:r>
      <w:r>
        <w:rPr>
          <w:rFonts w:ascii="Times New Roman" w:hAnsi="Times New Roman" w:cs="Times New Roman"/>
          <w:lang w:val="ru-RU"/>
        </w:rPr>
        <w:t>23. Данный закон вступает в силу с 01.05.2012</w:t>
      </w:r>
      <w:r w:rsidR="00571C1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г. С даты вступления закона в силу аннулируется ранее </w:t>
      </w:r>
      <w:r w:rsidRPr="00186B6E">
        <w:rPr>
          <w:rFonts w:ascii="Times New Roman" w:hAnsi="Times New Roman" w:cs="Times New Roman"/>
          <w:lang w:val="ru-RU"/>
        </w:rPr>
        <w:t>опубликованный Главным государственным управлением по контролю качества "Закон о регистрации иностранных предприятий производящих пищевую продукцию на импорт-экспорт"</w:t>
      </w:r>
      <w:r>
        <w:rPr>
          <w:rFonts w:ascii="Times New Roman" w:hAnsi="Times New Roman" w:cs="Times New Roman"/>
          <w:lang w:val="ru-RU"/>
        </w:rPr>
        <w:t xml:space="preserve"> от 14.03.2012</w:t>
      </w:r>
      <w:r w:rsidRPr="00186B6E">
        <w:rPr>
          <w:rFonts w:ascii="Times New Roman" w:hAnsi="Times New Roman" w:cs="Times New Roman"/>
          <w:lang w:val="ru-RU"/>
        </w:rPr>
        <w:t>.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Особое примечание: запрещено копирование без получения разрешения!</w:t>
      </w:r>
    </w:p>
    <w:p w:rsidR="003C77D9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lang w:val="ru-RU"/>
        </w:rPr>
      </w:pPr>
    </w:p>
    <w:p w:rsidR="003C77D9" w:rsidRPr="00D912AE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D912AE">
        <w:rPr>
          <w:rFonts w:ascii="Times New Roman" w:hAnsi="Times New Roman" w:cs="Times New Roman"/>
          <w:sz w:val="18"/>
          <w:szCs w:val="18"/>
          <w:lang w:val="ru-RU"/>
        </w:rPr>
        <w:t xml:space="preserve">&lt; Копировать ссылку    Добавить в избранное     Сообщить об ошибке на странице     Печать текущей страницы&gt; </w:t>
      </w:r>
    </w:p>
    <w:p w:rsidR="003C77D9" w:rsidRPr="00D912AE" w:rsidRDefault="003C77D9" w:rsidP="00307C49">
      <w:pPr>
        <w:pStyle w:val="12"/>
        <w:shd w:val="clear" w:color="auto" w:fill="auto"/>
        <w:spacing w:before="0" w:line="226" w:lineRule="exact"/>
        <w:ind w:firstLine="380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C77D9" w:rsidRPr="00D912AE" w:rsidRDefault="003C77D9" w:rsidP="00D912AE">
      <w:pPr>
        <w:pStyle w:val="12"/>
        <w:shd w:val="clear" w:color="auto" w:fill="auto"/>
        <w:spacing w:before="0" w:line="226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912AE">
        <w:rPr>
          <w:rFonts w:ascii="Times New Roman" w:hAnsi="Times New Roman" w:cs="Times New Roman"/>
          <w:sz w:val="18"/>
          <w:szCs w:val="18"/>
          <w:lang w:val="ru-RU"/>
        </w:rPr>
        <w:t>Все права защищены: Государственный комитет по управлению и контролю за сертификацией и аккредитацией КНР</w:t>
      </w:r>
    </w:p>
    <w:p w:rsidR="003C77D9" w:rsidRPr="00D912AE" w:rsidRDefault="003C77D9" w:rsidP="00D912AE">
      <w:pPr>
        <w:pStyle w:val="12"/>
        <w:shd w:val="clear" w:color="auto" w:fill="auto"/>
        <w:spacing w:before="0" w:line="226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912AE">
        <w:rPr>
          <w:rFonts w:ascii="Times New Roman" w:hAnsi="Times New Roman" w:cs="Times New Roman"/>
          <w:sz w:val="18"/>
          <w:szCs w:val="18"/>
          <w:lang w:val="ru-RU"/>
        </w:rPr>
        <w:t>Адрес: г. Пекин, р-н Хайдянь, ул. Мадяньдун 9</w:t>
      </w:r>
    </w:p>
    <w:p w:rsidR="003C77D9" w:rsidRPr="00D912AE" w:rsidRDefault="003C77D9" w:rsidP="00D912AE">
      <w:pPr>
        <w:pStyle w:val="12"/>
        <w:shd w:val="clear" w:color="auto" w:fill="auto"/>
        <w:spacing w:before="0" w:line="226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912AE">
        <w:rPr>
          <w:rFonts w:ascii="Times New Roman" w:hAnsi="Times New Roman" w:cs="Times New Roman"/>
          <w:sz w:val="18"/>
          <w:szCs w:val="18"/>
          <w:lang w:val="ru-RU"/>
        </w:rPr>
        <w:t>Интернет сайт: Информационный центр Государственного комитета по управлению и контролю за сертификацией и аккредитацией КНР</w:t>
      </w:r>
    </w:p>
    <w:p w:rsidR="003C77D9" w:rsidRPr="00D912AE" w:rsidRDefault="003C77D9" w:rsidP="00D912AE">
      <w:pPr>
        <w:pStyle w:val="12"/>
        <w:shd w:val="clear" w:color="auto" w:fill="auto"/>
        <w:spacing w:before="0" w:line="226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912AE">
        <w:rPr>
          <w:rFonts w:ascii="Times New Roman" w:hAnsi="Times New Roman" w:cs="Times New Roman"/>
          <w:sz w:val="18"/>
          <w:szCs w:val="18"/>
          <w:lang w:val="ru-RU"/>
        </w:rPr>
        <w:t>Почтовый индекс: 100020</w:t>
      </w:r>
    </w:p>
    <w:p w:rsidR="003C77D9" w:rsidRPr="00D912AE" w:rsidRDefault="003C77D9" w:rsidP="00D912AE">
      <w:pPr>
        <w:pStyle w:val="12"/>
        <w:shd w:val="clear" w:color="auto" w:fill="auto"/>
        <w:spacing w:before="0" w:line="226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912AE">
        <w:rPr>
          <w:rFonts w:ascii="Times New Roman" w:hAnsi="Times New Roman" w:cs="Times New Roman"/>
          <w:sz w:val="18"/>
          <w:szCs w:val="18"/>
          <w:lang w:val="ru-RU"/>
        </w:rPr>
        <w:t>Техническая поддержка: ООО "Информационные технологии Чжунжэньван, г. Пекин"</w:t>
      </w:r>
    </w:p>
    <w:p w:rsidR="003C77D9" w:rsidRPr="00D912AE" w:rsidRDefault="003C77D9" w:rsidP="00D912AE">
      <w:pPr>
        <w:pStyle w:val="12"/>
        <w:shd w:val="clear" w:color="auto" w:fill="auto"/>
        <w:spacing w:before="0" w:line="226" w:lineRule="exact"/>
        <w:rPr>
          <w:rFonts w:ascii="Times New Roman" w:hAnsi="Times New Roman" w:cs="Times New Roman"/>
          <w:sz w:val="18"/>
          <w:szCs w:val="18"/>
          <w:lang w:val="ru-RU"/>
        </w:rPr>
      </w:pPr>
      <w:r w:rsidRPr="00D912AE">
        <w:rPr>
          <w:rFonts w:ascii="Times New Roman" w:hAnsi="Times New Roman" w:cs="Times New Roman"/>
          <w:sz w:val="18"/>
          <w:szCs w:val="18"/>
          <w:lang w:val="ru-RU"/>
        </w:rPr>
        <w:t>Телефон горячей линии технической поддержки: 010-58116300/400-668-4166</w:t>
      </w:r>
    </w:p>
    <w:sectPr w:rsidR="003C77D9" w:rsidRPr="00D912AE" w:rsidSect="009E3747"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D9" w:rsidRDefault="003C77D9" w:rsidP="00A63761">
      <w:r>
        <w:separator/>
      </w:r>
    </w:p>
  </w:endnote>
  <w:endnote w:type="continuationSeparator" w:id="0">
    <w:p w:rsidR="003C77D9" w:rsidRDefault="003C77D9" w:rsidP="00A6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D9" w:rsidRDefault="003C77D9"/>
  </w:footnote>
  <w:footnote w:type="continuationSeparator" w:id="0">
    <w:p w:rsidR="003C77D9" w:rsidRDefault="003C77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BED"/>
    <w:multiLevelType w:val="hybridMultilevel"/>
    <w:tmpl w:val="509A8AEA"/>
    <w:lvl w:ilvl="0" w:tplc="9AB81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6496A"/>
    <w:multiLevelType w:val="hybridMultilevel"/>
    <w:tmpl w:val="7BE22A82"/>
    <w:lvl w:ilvl="0" w:tplc="0419000F">
      <w:start w:val="1"/>
      <w:numFmt w:val="decimal"/>
      <w:lvlText w:val="%1."/>
      <w:lvlJc w:val="left"/>
      <w:pPr>
        <w:ind w:left="11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 w15:restartNumberingAfterBreak="0">
    <w:nsid w:val="5A861587"/>
    <w:multiLevelType w:val="hybridMultilevel"/>
    <w:tmpl w:val="0D9A2FCA"/>
    <w:lvl w:ilvl="0" w:tplc="0419000F">
      <w:start w:val="1"/>
      <w:numFmt w:val="decimal"/>
      <w:lvlText w:val="%1."/>
      <w:lvlJc w:val="left"/>
      <w:pPr>
        <w:ind w:left="11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" w15:restartNumberingAfterBreak="0">
    <w:nsid w:val="5B7D23C2"/>
    <w:multiLevelType w:val="hybridMultilevel"/>
    <w:tmpl w:val="FD32119C"/>
    <w:lvl w:ilvl="0" w:tplc="0419000F">
      <w:start w:val="1"/>
      <w:numFmt w:val="decimal"/>
      <w:lvlText w:val="%1."/>
      <w:lvlJc w:val="left"/>
      <w:pPr>
        <w:ind w:left="11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61"/>
    <w:rsid w:val="00021C2B"/>
    <w:rsid w:val="0008677D"/>
    <w:rsid w:val="000A024B"/>
    <w:rsid w:val="000A0576"/>
    <w:rsid w:val="000C47FA"/>
    <w:rsid w:val="000E1288"/>
    <w:rsid w:val="000F31DD"/>
    <w:rsid w:val="00186B6E"/>
    <w:rsid w:val="00197820"/>
    <w:rsid w:val="001C15F6"/>
    <w:rsid w:val="001F7DDE"/>
    <w:rsid w:val="00222DB3"/>
    <w:rsid w:val="00236A1D"/>
    <w:rsid w:val="00267D67"/>
    <w:rsid w:val="002721C8"/>
    <w:rsid w:val="00282545"/>
    <w:rsid w:val="002B3FA3"/>
    <w:rsid w:val="002C6034"/>
    <w:rsid w:val="00307C49"/>
    <w:rsid w:val="003421F7"/>
    <w:rsid w:val="003C77D9"/>
    <w:rsid w:val="003E185B"/>
    <w:rsid w:val="0040347C"/>
    <w:rsid w:val="004372E7"/>
    <w:rsid w:val="004E3A15"/>
    <w:rsid w:val="004F71FC"/>
    <w:rsid w:val="00506EB6"/>
    <w:rsid w:val="00515ED9"/>
    <w:rsid w:val="00571C1C"/>
    <w:rsid w:val="005F73AB"/>
    <w:rsid w:val="00611D7A"/>
    <w:rsid w:val="00634D1A"/>
    <w:rsid w:val="00647473"/>
    <w:rsid w:val="00671B52"/>
    <w:rsid w:val="00692271"/>
    <w:rsid w:val="006A1CB9"/>
    <w:rsid w:val="00707C73"/>
    <w:rsid w:val="007203C8"/>
    <w:rsid w:val="00775C51"/>
    <w:rsid w:val="007F0311"/>
    <w:rsid w:val="007F455B"/>
    <w:rsid w:val="007F5AFD"/>
    <w:rsid w:val="00825994"/>
    <w:rsid w:val="00845990"/>
    <w:rsid w:val="008D67B9"/>
    <w:rsid w:val="008F2538"/>
    <w:rsid w:val="00927DC5"/>
    <w:rsid w:val="00975FBD"/>
    <w:rsid w:val="009E3747"/>
    <w:rsid w:val="009E4FE1"/>
    <w:rsid w:val="00A44BBC"/>
    <w:rsid w:val="00A63761"/>
    <w:rsid w:val="00A86A94"/>
    <w:rsid w:val="00AB0C04"/>
    <w:rsid w:val="00AD372E"/>
    <w:rsid w:val="00AF4857"/>
    <w:rsid w:val="00B33AE7"/>
    <w:rsid w:val="00B46F34"/>
    <w:rsid w:val="00B648C2"/>
    <w:rsid w:val="00B66673"/>
    <w:rsid w:val="00B66CFE"/>
    <w:rsid w:val="00B957F6"/>
    <w:rsid w:val="00BC7019"/>
    <w:rsid w:val="00BC7C70"/>
    <w:rsid w:val="00C35B5C"/>
    <w:rsid w:val="00C50063"/>
    <w:rsid w:val="00CE3E85"/>
    <w:rsid w:val="00CF4CBD"/>
    <w:rsid w:val="00D25B0F"/>
    <w:rsid w:val="00D323B7"/>
    <w:rsid w:val="00D7533B"/>
    <w:rsid w:val="00D912AE"/>
    <w:rsid w:val="00D974BD"/>
    <w:rsid w:val="00DB486D"/>
    <w:rsid w:val="00DB7F88"/>
    <w:rsid w:val="00DC14FD"/>
    <w:rsid w:val="00DC67CB"/>
    <w:rsid w:val="00E309BA"/>
    <w:rsid w:val="00EA4004"/>
    <w:rsid w:val="00EB12A1"/>
    <w:rsid w:val="00EE4B7B"/>
    <w:rsid w:val="00F01E0C"/>
    <w:rsid w:val="00F2723B"/>
    <w:rsid w:val="00F516F4"/>
    <w:rsid w:val="00F51ACA"/>
    <w:rsid w:val="00F744AC"/>
    <w:rsid w:val="00F75C71"/>
    <w:rsid w:val="00F815BF"/>
    <w:rsid w:val="00FB4659"/>
    <w:rsid w:val="00FC3F6C"/>
    <w:rsid w:val="00FD184A"/>
    <w:rsid w:val="00FD5677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C2FA4-73F0-4B6B-9895-1C1F67F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3761"/>
    <w:rPr>
      <w:color w:val="000000"/>
      <w:sz w:val="24"/>
      <w:szCs w:val="24"/>
      <w:lang w:val="zh-CN" w:eastAsia="zh-CN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3761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A63761"/>
    <w:rPr>
      <w:rFonts w:cs="Times New Roman"/>
      <w:spacing w:val="0"/>
      <w:sz w:val="15"/>
      <w:szCs w:val="15"/>
    </w:rPr>
  </w:style>
  <w:style w:type="character" w:customStyle="1" w:styleId="a4">
    <w:name w:val="Подпись к картинке_"/>
    <w:basedOn w:val="a0"/>
    <w:link w:val="1"/>
    <w:uiPriority w:val="99"/>
    <w:locked/>
    <w:rsid w:val="00A63761"/>
    <w:rPr>
      <w:rFonts w:ascii="SimHei" w:eastAsia="SimHei" w:hAnsi="SimHei" w:cs="SimHei"/>
      <w:sz w:val="16"/>
      <w:szCs w:val="16"/>
    </w:rPr>
  </w:style>
  <w:style w:type="character" w:customStyle="1" w:styleId="a5">
    <w:name w:val="Подпись к картинке"/>
    <w:basedOn w:val="a4"/>
    <w:uiPriority w:val="99"/>
    <w:rsid w:val="00A63761"/>
    <w:rPr>
      <w:rFonts w:ascii="SimHei" w:eastAsia="SimHei" w:hAnsi="SimHei" w:cs="SimHei"/>
      <w:sz w:val="16"/>
      <w:szCs w:val="16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A63761"/>
    <w:rPr>
      <w:rFonts w:ascii="SimHei" w:eastAsia="SimHei" w:hAnsi="SimHei" w:cs="SimHei"/>
      <w:sz w:val="19"/>
      <w:szCs w:val="19"/>
    </w:rPr>
  </w:style>
  <w:style w:type="character" w:customStyle="1" w:styleId="a6">
    <w:name w:val="Колонтитул_"/>
    <w:basedOn w:val="a0"/>
    <w:link w:val="a7"/>
    <w:uiPriority w:val="99"/>
    <w:locked/>
    <w:rsid w:val="00A63761"/>
    <w:rPr>
      <w:rFonts w:ascii="Times New Roman" w:hAnsi="Times New Roman" w:cs="Times New Roman"/>
      <w:sz w:val="20"/>
      <w:szCs w:val="20"/>
    </w:rPr>
  </w:style>
  <w:style w:type="character" w:customStyle="1" w:styleId="SimHei">
    <w:name w:val="Колонтитул + SimHei"/>
    <w:aliases w:val="8 pt"/>
    <w:basedOn w:val="a6"/>
    <w:uiPriority w:val="99"/>
    <w:rsid w:val="00A63761"/>
    <w:rPr>
      <w:rFonts w:ascii="SimHei" w:eastAsia="SimHei" w:hAnsi="SimHei" w:cs="SimHei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locked/>
    <w:rsid w:val="00A63761"/>
    <w:rPr>
      <w:rFonts w:ascii="SimHei" w:eastAsia="SimHei" w:hAnsi="SimHei" w:cs="SimHei"/>
      <w:sz w:val="16"/>
      <w:szCs w:val="16"/>
    </w:rPr>
  </w:style>
  <w:style w:type="character" w:customStyle="1" w:styleId="a8">
    <w:name w:val="Основной текст_"/>
    <w:basedOn w:val="a0"/>
    <w:link w:val="12"/>
    <w:uiPriority w:val="99"/>
    <w:locked/>
    <w:rsid w:val="00A63761"/>
    <w:rPr>
      <w:rFonts w:ascii="SimHei" w:eastAsia="SimHei" w:hAnsi="SimHei" w:cs="SimHei"/>
      <w:sz w:val="20"/>
      <w:szCs w:val="20"/>
    </w:rPr>
  </w:style>
  <w:style w:type="character" w:customStyle="1" w:styleId="ArialUnicodeMS">
    <w:name w:val="Основной текст + Arial Unicode MS"/>
    <w:aliases w:val="7,5 pt,Полужирный"/>
    <w:basedOn w:val="a8"/>
    <w:uiPriority w:val="99"/>
    <w:rsid w:val="00A63761"/>
    <w:rPr>
      <w:rFonts w:ascii="Arial Unicode MS" w:eastAsia="Times New Roman" w:hAnsi="Arial Unicode MS" w:cs="Arial Unicode MS"/>
      <w:b/>
      <w:bCs/>
      <w:spacing w:val="0"/>
      <w:sz w:val="15"/>
      <w:szCs w:val="15"/>
    </w:rPr>
  </w:style>
  <w:style w:type="character" w:customStyle="1" w:styleId="TrebuchetMS">
    <w:name w:val="Колонтитул + Trebuchet MS"/>
    <w:aliases w:val="8 pt1,Курсив,Интервал -1 pt"/>
    <w:basedOn w:val="a6"/>
    <w:uiPriority w:val="99"/>
    <w:rsid w:val="00A63761"/>
    <w:rPr>
      <w:rFonts w:ascii="Trebuchet MS" w:eastAsia="Times New Roman" w:hAnsi="Trebuchet MS" w:cs="Trebuchet MS"/>
      <w:i/>
      <w:iCs/>
      <w:spacing w:val="-20"/>
      <w:sz w:val="16"/>
      <w:szCs w:val="16"/>
    </w:rPr>
  </w:style>
  <w:style w:type="paragraph" w:customStyle="1" w:styleId="30">
    <w:name w:val="Основной текст (3)"/>
    <w:basedOn w:val="a"/>
    <w:link w:val="3"/>
    <w:uiPriority w:val="99"/>
    <w:rsid w:val="00A63761"/>
    <w:pPr>
      <w:shd w:val="clear" w:color="auto" w:fill="FFFFFF"/>
      <w:spacing w:line="240" w:lineRule="atLeast"/>
    </w:pPr>
    <w:rPr>
      <w:b/>
      <w:bCs/>
      <w:sz w:val="15"/>
      <w:szCs w:val="15"/>
    </w:rPr>
  </w:style>
  <w:style w:type="paragraph" w:customStyle="1" w:styleId="1">
    <w:name w:val="Подпись к картинке1"/>
    <w:basedOn w:val="a"/>
    <w:link w:val="a4"/>
    <w:uiPriority w:val="99"/>
    <w:rsid w:val="00A63761"/>
    <w:pPr>
      <w:shd w:val="clear" w:color="auto" w:fill="FFFFFF"/>
      <w:spacing w:line="240" w:lineRule="atLeast"/>
    </w:pPr>
    <w:rPr>
      <w:rFonts w:ascii="SimHei" w:eastAsia="SimHei" w:hAnsi="SimHei" w:cs="SimHei"/>
      <w:sz w:val="16"/>
      <w:szCs w:val="16"/>
    </w:rPr>
  </w:style>
  <w:style w:type="paragraph" w:customStyle="1" w:styleId="11">
    <w:name w:val="Заголовок №1"/>
    <w:basedOn w:val="a"/>
    <w:link w:val="10"/>
    <w:uiPriority w:val="99"/>
    <w:rsid w:val="00A63761"/>
    <w:pPr>
      <w:shd w:val="clear" w:color="auto" w:fill="FFFFFF"/>
      <w:spacing w:after="420" w:line="240" w:lineRule="atLeast"/>
      <w:outlineLvl w:val="0"/>
    </w:pPr>
    <w:rPr>
      <w:rFonts w:ascii="SimHei" w:eastAsia="SimHei" w:hAnsi="SimHei" w:cs="SimHei"/>
      <w:b/>
      <w:bCs/>
      <w:sz w:val="19"/>
      <w:szCs w:val="19"/>
    </w:rPr>
  </w:style>
  <w:style w:type="paragraph" w:customStyle="1" w:styleId="a7">
    <w:name w:val="Колонтитул"/>
    <w:basedOn w:val="a"/>
    <w:link w:val="a6"/>
    <w:uiPriority w:val="99"/>
    <w:rsid w:val="00A6376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A63761"/>
    <w:pPr>
      <w:shd w:val="clear" w:color="auto" w:fill="FFFFFF"/>
      <w:spacing w:before="420" w:line="576" w:lineRule="exact"/>
      <w:jc w:val="center"/>
    </w:pPr>
    <w:rPr>
      <w:rFonts w:ascii="SimHei" w:eastAsia="SimHei" w:hAnsi="SimHei" w:cs="SimHei"/>
      <w:sz w:val="16"/>
      <w:szCs w:val="16"/>
    </w:rPr>
  </w:style>
  <w:style w:type="paragraph" w:customStyle="1" w:styleId="12">
    <w:name w:val="Основной текст1"/>
    <w:basedOn w:val="a"/>
    <w:link w:val="a8"/>
    <w:uiPriority w:val="99"/>
    <w:rsid w:val="00A63761"/>
    <w:pPr>
      <w:shd w:val="clear" w:color="auto" w:fill="FFFFFF"/>
      <w:spacing w:before="360" w:line="230" w:lineRule="exact"/>
      <w:jc w:val="center"/>
    </w:pPr>
    <w:rPr>
      <w:rFonts w:ascii="SimHei" w:eastAsia="SimHei" w:hAnsi="SimHei" w:cs="SimHei"/>
      <w:sz w:val="20"/>
      <w:szCs w:val="20"/>
    </w:rPr>
  </w:style>
  <w:style w:type="paragraph" w:styleId="a9">
    <w:name w:val="No Spacing"/>
    <w:uiPriority w:val="99"/>
    <w:qFormat/>
    <w:rsid w:val="00EA4004"/>
    <w:rPr>
      <w:color w:val="000000"/>
      <w:sz w:val="24"/>
      <w:szCs w:val="21"/>
      <w:lang w:val="zh-CN" w:eastAsia="zh-CN" w:bidi="sa-IN"/>
    </w:rPr>
  </w:style>
  <w:style w:type="paragraph" w:styleId="aa">
    <w:name w:val="header"/>
    <w:basedOn w:val="a"/>
    <w:link w:val="ab"/>
    <w:uiPriority w:val="99"/>
    <w:semiHidden/>
    <w:rsid w:val="00EA4004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EA4004"/>
    <w:rPr>
      <w:rFonts w:cs="Times New Roman"/>
      <w:color w:val="000000"/>
      <w:sz w:val="21"/>
      <w:szCs w:val="21"/>
    </w:rPr>
  </w:style>
  <w:style w:type="paragraph" w:styleId="ac">
    <w:name w:val="footer"/>
    <w:basedOn w:val="a"/>
    <w:link w:val="ad"/>
    <w:uiPriority w:val="99"/>
    <w:semiHidden/>
    <w:rsid w:val="00EA4004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A4004"/>
    <w:rPr>
      <w:rFonts w:cs="Times New Roman"/>
      <w:color w:val="000000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rsid w:val="00647473"/>
    <w:rPr>
      <w:szCs w:val="21"/>
    </w:rPr>
  </w:style>
  <w:style w:type="character" w:customStyle="1" w:styleId="af">
    <w:name w:val="Дата Знак"/>
    <w:basedOn w:val="a0"/>
    <w:link w:val="ae"/>
    <w:uiPriority w:val="99"/>
    <w:semiHidden/>
    <w:locked/>
    <w:rsid w:val="00647473"/>
    <w:rPr>
      <w:rFonts w:cs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a0"/>
    <w:uiPriority w:val="99"/>
    <w:rsid w:val="00FD56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2230</Words>
  <Characters>12715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Татьяна Владимировна</cp:lastModifiedBy>
  <cp:revision>2</cp:revision>
  <dcterms:created xsi:type="dcterms:W3CDTF">2017-02-28T11:14:00Z</dcterms:created>
  <dcterms:modified xsi:type="dcterms:W3CDTF">2017-02-28T11:14:00Z</dcterms:modified>
</cp:coreProperties>
</file>